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1D34" w14:textId="77777777" w:rsidR="005B3560" w:rsidRDefault="005B3560" w:rsidP="00A71ED8">
      <w:pPr>
        <w:pStyle w:val="Normal05liefter"/>
        <w:rPr>
          <w:b/>
          <w:bCs/>
          <w:sz w:val="24"/>
          <w:szCs w:val="24"/>
        </w:rPr>
      </w:pPr>
    </w:p>
    <w:p w14:paraId="3C9373ED" w14:textId="68F18758" w:rsidR="003A5733" w:rsidRPr="00D901CD" w:rsidRDefault="00531F68" w:rsidP="00A71ED8">
      <w:pPr>
        <w:pStyle w:val="Normal05liefter"/>
        <w:rPr>
          <w:b/>
          <w:bCs/>
          <w:sz w:val="24"/>
          <w:szCs w:val="24"/>
        </w:rPr>
      </w:pPr>
      <w:r w:rsidRPr="00D901CD">
        <w:rPr>
          <w:b/>
          <w:bCs/>
          <w:sz w:val="24"/>
          <w:szCs w:val="24"/>
        </w:rPr>
        <w:t>Forslag</w:t>
      </w:r>
      <w:r w:rsidR="003A5733" w:rsidRPr="00D901CD">
        <w:rPr>
          <w:b/>
          <w:bCs/>
          <w:sz w:val="24"/>
          <w:szCs w:val="24"/>
        </w:rPr>
        <w:t xml:space="preserve"> 1: E</w:t>
      </w:r>
      <w:r w:rsidR="00045FB2" w:rsidRPr="00D901CD">
        <w:rPr>
          <w:b/>
          <w:bCs/>
          <w:sz w:val="24"/>
          <w:szCs w:val="24"/>
        </w:rPr>
        <w:t>t</w:t>
      </w:r>
      <w:r w:rsidR="003A5733" w:rsidRPr="00D901CD">
        <w:rPr>
          <w:b/>
          <w:bCs/>
          <w:sz w:val="24"/>
          <w:szCs w:val="24"/>
        </w:rPr>
        <w:t xml:space="preserve"> </w:t>
      </w:r>
      <w:r w:rsidR="00045FB2" w:rsidRPr="00D901CD">
        <w:rPr>
          <w:b/>
          <w:bCs/>
          <w:sz w:val="24"/>
          <w:szCs w:val="24"/>
        </w:rPr>
        <w:t>sammenhængende FOA</w:t>
      </w:r>
      <w:r w:rsidR="001B6DE9" w:rsidRPr="00D901CD">
        <w:rPr>
          <w:b/>
          <w:bCs/>
          <w:sz w:val="24"/>
          <w:szCs w:val="24"/>
        </w:rPr>
        <w:t xml:space="preserve"> med meningsfulde fællesskaber</w:t>
      </w:r>
    </w:p>
    <w:p w14:paraId="108FE0E5" w14:textId="305A8C76" w:rsidR="003A5733" w:rsidRDefault="003A5733" w:rsidP="003A470E">
      <w:pPr>
        <w:pStyle w:val="Normal05liefter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Tilpasning af strukturen</w:t>
      </w:r>
      <w:r w:rsidR="00045FB2">
        <w:rPr>
          <w:b/>
          <w:bCs/>
        </w:rPr>
        <w:t xml:space="preserve"> i FOA Århus</w:t>
      </w:r>
      <w:r w:rsidR="003A470E" w:rsidRPr="003A470E">
        <w:rPr>
          <w:color w:val="EE0000"/>
        </w:rPr>
        <w:t xml:space="preserve"> </w:t>
      </w:r>
    </w:p>
    <w:p w14:paraId="13704B80" w14:textId="580D41B4" w:rsidR="004F6B8B" w:rsidRDefault="003A5733" w:rsidP="00045FB2">
      <w:pPr>
        <w:pStyle w:val="Normal05liefter"/>
      </w:pPr>
      <w:r>
        <w:t xml:space="preserve">Ved </w:t>
      </w:r>
      <w:proofErr w:type="spellStart"/>
      <w:r>
        <w:t>FOAs</w:t>
      </w:r>
      <w:proofErr w:type="spellEnd"/>
      <w:r>
        <w:t xml:space="preserve"> ekstraordinære strukturkongres </w:t>
      </w:r>
      <w:r w:rsidR="00045FB2">
        <w:t xml:space="preserve">d. 5. marts 2025, </w:t>
      </w:r>
      <w:r w:rsidR="003022C2">
        <w:t>blev det besluttet</w:t>
      </w:r>
      <w:r w:rsidR="00045FB2">
        <w:t xml:space="preserve"> at ændre </w:t>
      </w:r>
      <w:r w:rsidR="004F6B8B">
        <w:t xml:space="preserve">FOA </w:t>
      </w:r>
      <w:r w:rsidR="00045FB2">
        <w:t>forbundets struktur fra 4 til 3 sektorer</w:t>
      </w:r>
      <w:r w:rsidR="004F6B8B">
        <w:t xml:space="preserve">. De tre nye sektorer er: </w:t>
      </w:r>
    </w:p>
    <w:p w14:paraId="4BF361CA" w14:textId="77777777" w:rsidR="004F6B8B" w:rsidRPr="003920F4" w:rsidRDefault="00045FB2" w:rsidP="00045FB2">
      <w:pPr>
        <w:pStyle w:val="Normal05liefter"/>
        <w:rPr>
          <w:b/>
          <w:bCs/>
        </w:rPr>
      </w:pPr>
      <w:r w:rsidRPr="003920F4">
        <w:rPr>
          <w:b/>
          <w:bCs/>
        </w:rPr>
        <w:t>Social- og sundhedssektoren</w:t>
      </w:r>
    </w:p>
    <w:p w14:paraId="4138E096" w14:textId="77777777" w:rsidR="004F6B8B" w:rsidRPr="003920F4" w:rsidRDefault="00045FB2" w:rsidP="00045FB2">
      <w:pPr>
        <w:pStyle w:val="Normal05liefter"/>
        <w:rPr>
          <w:b/>
          <w:bCs/>
        </w:rPr>
      </w:pPr>
      <w:r w:rsidRPr="003920F4">
        <w:rPr>
          <w:b/>
          <w:bCs/>
        </w:rPr>
        <w:t xml:space="preserve">Service-, Kost-, Teknik- og Beredskabssektoren </w:t>
      </w:r>
    </w:p>
    <w:p w14:paraId="51CE175D" w14:textId="182AE8FD" w:rsidR="003A5733" w:rsidRPr="003920F4" w:rsidRDefault="00045FB2" w:rsidP="00045FB2">
      <w:pPr>
        <w:pStyle w:val="Normal05liefter"/>
        <w:rPr>
          <w:b/>
          <w:bCs/>
        </w:rPr>
      </w:pPr>
      <w:r w:rsidRPr="003920F4">
        <w:rPr>
          <w:b/>
          <w:bCs/>
        </w:rPr>
        <w:t xml:space="preserve">Pædagogisk sektor </w:t>
      </w:r>
    </w:p>
    <w:p w14:paraId="18105034" w14:textId="25DFF6D8" w:rsidR="009C3AC3" w:rsidRDefault="00045FB2" w:rsidP="00045FB2">
      <w:pPr>
        <w:pStyle w:val="Normal05liefter"/>
      </w:pPr>
      <w:r>
        <w:t>FOA Århus</w:t>
      </w:r>
      <w:r w:rsidR="003022C2">
        <w:t xml:space="preserve">’ </w:t>
      </w:r>
      <w:r w:rsidR="003920F4">
        <w:t>består fortsat</w:t>
      </w:r>
      <w:r w:rsidR="003022C2">
        <w:t xml:space="preserve">, </w:t>
      </w:r>
      <w:r>
        <w:t>som en af de ganske få FOA-fagforeninger</w:t>
      </w:r>
      <w:r w:rsidR="003022C2">
        <w:t xml:space="preserve"> i landet,</w:t>
      </w:r>
      <w:r>
        <w:t xml:space="preserve"> </w:t>
      </w:r>
      <w:r w:rsidR="003920F4">
        <w:t>af</w:t>
      </w:r>
      <w:r>
        <w:t xml:space="preserve"> </w:t>
      </w:r>
      <w:r w:rsidR="009C3AC3">
        <w:t>fire</w:t>
      </w:r>
      <w:r>
        <w:t xml:space="preserve"> sektorer</w:t>
      </w:r>
      <w:r w:rsidR="009C3AC3">
        <w:t xml:space="preserve"> – der</w:t>
      </w:r>
      <w:r>
        <w:t xml:space="preserve"> direkte afspejlede de</w:t>
      </w:r>
      <w:r w:rsidR="009C3AC3">
        <w:t>n</w:t>
      </w:r>
      <w:r>
        <w:t xml:space="preserve"> tidligere sektor</w:t>
      </w:r>
      <w:r w:rsidR="009C3AC3">
        <w:t>struktur</w:t>
      </w:r>
      <w:r>
        <w:t xml:space="preserve"> i forbundet. </w:t>
      </w:r>
      <w:r w:rsidR="003920F4">
        <w:t xml:space="preserve">At strukturen lokalt flugter med strukturen </w:t>
      </w:r>
      <w:r w:rsidR="009C3AC3">
        <w:t>centralt,</w:t>
      </w:r>
      <w:r w:rsidR="003920F4">
        <w:t xml:space="preserve"> </w:t>
      </w:r>
      <w:r w:rsidR="009C3AC3">
        <w:t xml:space="preserve">er væsentligt fordi det </w:t>
      </w:r>
      <w:r w:rsidR="003920F4">
        <w:t>åbner</w:t>
      </w:r>
      <w:r>
        <w:t xml:space="preserve"> </w:t>
      </w:r>
      <w:r w:rsidR="009C3AC3">
        <w:t xml:space="preserve">de bedste </w:t>
      </w:r>
      <w:r>
        <w:t>mulighed</w:t>
      </w:r>
      <w:r w:rsidR="009C3AC3">
        <w:t>er</w:t>
      </w:r>
      <w:r>
        <w:t xml:space="preserve"> for, at </w:t>
      </w:r>
      <w:r w:rsidR="003920F4">
        <w:t xml:space="preserve">alle faggrupper, medlemmer og tillidsvalgte </w:t>
      </w:r>
      <w:r>
        <w:t>kan repræsentere si</w:t>
      </w:r>
      <w:r w:rsidR="005B3560">
        <w:t>t</w:t>
      </w:r>
      <w:r>
        <w:t xml:space="preserve"> fag og sin sektor i såvel den lokale fagforening, som i forbundet. </w:t>
      </w:r>
    </w:p>
    <w:p w14:paraId="5C2CFBEC" w14:textId="60A88FAD" w:rsidR="003022C2" w:rsidRDefault="00045FB2" w:rsidP="00045FB2">
      <w:pPr>
        <w:pStyle w:val="Normal05liefter"/>
      </w:pPr>
      <w:r>
        <w:t>Den sammen</w:t>
      </w:r>
      <w:r w:rsidR="003920F4">
        <w:t>hæng</w:t>
      </w:r>
      <w:r>
        <w:t xml:space="preserve"> har vi </w:t>
      </w:r>
      <w:r w:rsidR="00200E9C">
        <w:t xml:space="preserve">i FOA Århus </w:t>
      </w:r>
      <w:r>
        <w:t>altid fundet meningsfuld</w:t>
      </w:r>
      <w:r w:rsidR="009C3AC3">
        <w:t xml:space="preserve"> og d</w:t>
      </w:r>
      <w:r>
        <w:t xml:space="preserve">erfor </w:t>
      </w:r>
      <w:r w:rsidR="005B3560">
        <w:t>finder</w:t>
      </w:r>
      <w:r>
        <w:t xml:space="preserve"> fagforeningsbestyrelsen </w:t>
      </w:r>
      <w:r w:rsidR="009C3AC3">
        <w:t>og</w:t>
      </w:r>
      <w:r>
        <w:t xml:space="preserve"> de nuværende sektorbestyrelser det </w:t>
      </w:r>
      <w:r w:rsidR="009C3AC3">
        <w:t xml:space="preserve">nu </w:t>
      </w:r>
      <w:r w:rsidR="00200E9C">
        <w:t>betimeligt</w:t>
      </w:r>
      <w:r>
        <w:t xml:space="preserve">, at FOA Århus </w:t>
      </w:r>
      <w:r w:rsidR="009C3AC3">
        <w:t>ligeledes</w:t>
      </w:r>
      <w:r>
        <w:t xml:space="preserve"> ændrer </w:t>
      </w:r>
      <w:r w:rsidR="009C3AC3">
        <w:t xml:space="preserve">sin </w:t>
      </w:r>
      <w:r>
        <w:t xml:space="preserve">struktur, så </w:t>
      </w:r>
      <w:r w:rsidR="00200E9C">
        <w:t>vores lokale fagforening</w:t>
      </w:r>
      <w:r w:rsidR="003022C2">
        <w:t xml:space="preserve"> </w:t>
      </w:r>
      <w:r w:rsidR="009C3AC3">
        <w:t>og sektorstruktur også fremadrettet</w:t>
      </w:r>
      <w:r w:rsidR="00200E9C">
        <w:t xml:space="preserve"> </w:t>
      </w:r>
      <w:r>
        <w:t xml:space="preserve">afspejler forbundets. </w:t>
      </w:r>
    </w:p>
    <w:p w14:paraId="393DDEBE" w14:textId="77777777" w:rsidR="003D0C32" w:rsidRDefault="003D0C32" w:rsidP="001B6DE9">
      <w:pPr>
        <w:pStyle w:val="Normal05liefter"/>
      </w:pPr>
    </w:p>
    <w:p w14:paraId="4C6B751B" w14:textId="3E540B2F" w:rsidR="001B6DE9" w:rsidRPr="003D0C32" w:rsidRDefault="001B6DE9" w:rsidP="001B6DE9">
      <w:pPr>
        <w:pStyle w:val="Normal05liefter"/>
      </w:pPr>
      <w:r>
        <w:t>Med denne indstilling foreslå</w:t>
      </w:r>
      <w:r w:rsidR="003D0C32">
        <w:t>s det, at:</w:t>
      </w:r>
    </w:p>
    <w:p w14:paraId="37662568" w14:textId="3069718E" w:rsidR="001B6DE9" w:rsidRDefault="003D0C32" w:rsidP="009C3AC3">
      <w:pPr>
        <w:pStyle w:val="Normal05liefter"/>
      </w:pPr>
      <w:r>
        <w:t>FOA Århus tilpasser sin struktur efter FOA Forbundets, hvilket betyder, at d</w:t>
      </w:r>
      <w:r w:rsidR="001B6DE9">
        <w:t xml:space="preserve">e </w:t>
      </w:r>
      <w:r>
        <w:t xml:space="preserve">fire </w:t>
      </w:r>
      <w:r w:rsidR="001B6DE9">
        <w:t>sektorer</w:t>
      </w:r>
      <w:r w:rsidR="003022C2">
        <w:t>, der</w:t>
      </w:r>
      <w:r>
        <w:t xml:space="preserve"> </w:t>
      </w:r>
      <w:r w:rsidR="003022C2">
        <w:t>i dag eksisterer</w:t>
      </w:r>
      <w:r w:rsidR="008E55C7">
        <w:t>,</w:t>
      </w:r>
      <w:r w:rsidR="001B6DE9">
        <w:t xml:space="preserve"> </w:t>
      </w:r>
      <w:r>
        <w:t>ændres til tre sektorer med tilhørende faggrupper. Sektorerne benævnes herefter:</w:t>
      </w:r>
    </w:p>
    <w:p w14:paraId="597431D3" w14:textId="77777777" w:rsidR="003D0C32" w:rsidRPr="00200E9C" w:rsidRDefault="003D0C32" w:rsidP="009C3AC3">
      <w:pPr>
        <w:pStyle w:val="Normal05liefter"/>
        <w:rPr>
          <w:b/>
          <w:bCs/>
        </w:rPr>
      </w:pPr>
      <w:r w:rsidRPr="00200E9C">
        <w:rPr>
          <w:b/>
          <w:bCs/>
        </w:rPr>
        <w:t xml:space="preserve">Social- og sundhedssektoren </w:t>
      </w:r>
    </w:p>
    <w:p w14:paraId="59A85A8C" w14:textId="77777777" w:rsidR="003D0C32" w:rsidRPr="00200E9C" w:rsidRDefault="003D0C32" w:rsidP="009C3AC3">
      <w:pPr>
        <w:pStyle w:val="Normal05liefter"/>
        <w:rPr>
          <w:b/>
          <w:bCs/>
        </w:rPr>
      </w:pPr>
      <w:r w:rsidRPr="00200E9C">
        <w:rPr>
          <w:b/>
          <w:bCs/>
        </w:rPr>
        <w:t>Service-, Kost-, Teknik- og Beredskabssektoren</w:t>
      </w:r>
    </w:p>
    <w:p w14:paraId="2AA6801B" w14:textId="77777777" w:rsidR="003D0C32" w:rsidRDefault="003D0C32" w:rsidP="009C3AC3">
      <w:pPr>
        <w:pStyle w:val="Normal05liefter"/>
        <w:rPr>
          <w:b/>
          <w:bCs/>
        </w:rPr>
      </w:pPr>
      <w:r w:rsidRPr="00200E9C">
        <w:rPr>
          <w:b/>
          <w:bCs/>
        </w:rPr>
        <w:t>Pædagogisk sektor</w:t>
      </w:r>
    </w:p>
    <w:p w14:paraId="57392336" w14:textId="77777777" w:rsidR="00C733F9" w:rsidRDefault="00C733F9" w:rsidP="009C3AC3">
      <w:pPr>
        <w:pStyle w:val="Normal05liefter"/>
        <w:rPr>
          <w:b/>
          <w:bCs/>
        </w:rPr>
      </w:pPr>
    </w:p>
    <w:p w14:paraId="592E9A0D" w14:textId="5516A378" w:rsidR="00C733F9" w:rsidRDefault="00C733F9" w:rsidP="00C733F9">
      <w:pPr>
        <w:pStyle w:val="Normal05liefter"/>
        <w:rPr>
          <w:b/>
          <w:bCs/>
        </w:rPr>
      </w:pPr>
      <w:r>
        <w:rPr>
          <w:b/>
          <w:bCs/>
        </w:rPr>
        <w:t>Overgangsordning:</w:t>
      </w:r>
    </w:p>
    <w:p w14:paraId="6BD8D2A4" w14:textId="5ED24304" w:rsidR="00C733F9" w:rsidRDefault="00C733F9" w:rsidP="00C733F9">
      <w:pPr>
        <w:pStyle w:val="Normal05liefter"/>
      </w:pPr>
      <w:r>
        <w:t xml:space="preserve">Med forslaget vedtages en lovændring der medfører at FOA Århus i fremtiden har tre sektorer: Social- og Sundhedssektoren, Pædagogisk sektor og Service, kost, teknik og beredskabssektoren, hvilket i praksis betyder en fusion af Kost- og servicesektoren og Teknik- og servicesektoren. For at skabe en god overgang </w:t>
      </w:r>
      <w:r w:rsidR="00934CD3">
        <w:t>besluttes</w:t>
      </w:r>
      <w:r>
        <w:t xml:space="preserve"> det, at de to nuværende sektorformænd fra henholdsvis Kost- og servicesektoren og Teknik- og servicesektoren fortsætter med fælles ansvar for den nye fusionerede sektor frem til næste ordinære generalforsamling i 2027. </w:t>
      </w:r>
      <w:r w:rsidR="00075547">
        <w:t xml:space="preserve">Begge sektoransvarlige vil ligeledes indgå i fagforeningsbestyrelsen i perioden. </w:t>
      </w:r>
    </w:p>
    <w:p w14:paraId="121D9286" w14:textId="77777777" w:rsidR="00C9019F" w:rsidRDefault="00C9019F" w:rsidP="000E5588">
      <w:pPr>
        <w:pStyle w:val="Normal05liefter"/>
      </w:pPr>
    </w:p>
    <w:p w14:paraId="6F6F0F2C" w14:textId="2B67CBDC" w:rsidR="00627CE0" w:rsidRDefault="000E5588" w:rsidP="00C733F9">
      <w:pPr>
        <w:pStyle w:val="Normal05liefter"/>
        <w:rPr>
          <w:b/>
          <w:bCs/>
        </w:rPr>
      </w:pPr>
      <w:r>
        <w:t xml:space="preserve">Forslagsstiller: Fagforeningsbestyrelsen og de fire </w:t>
      </w:r>
      <w:r w:rsidR="00C9019F">
        <w:t>sektorbestyrelser i FOA Århus</w:t>
      </w:r>
    </w:p>
    <w:p w14:paraId="06390B80" w14:textId="77777777" w:rsidR="00627CE0" w:rsidRDefault="00627CE0" w:rsidP="00627CE0">
      <w:pPr>
        <w:rPr>
          <w:b/>
          <w:bCs/>
        </w:rPr>
      </w:pPr>
    </w:p>
    <w:p w14:paraId="6588CED4" w14:textId="0CCF60FB" w:rsidR="004B31C6" w:rsidRDefault="004B31C6">
      <w:pPr>
        <w:rPr>
          <w:b/>
          <w:bCs/>
        </w:rPr>
      </w:pPr>
      <w:r>
        <w:rPr>
          <w:b/>
          <w:bCs/>
        </w:rPr>
        <w:br w:type="page"/>
      </w:r>
    </w:p>
    <w:p w14:paraId="008F10C6" w14:textId="77777777" w:rsidR="00E11348" w:rsidRDefault="00E11348" w:rsidP="00627CE0">
      <w:pPr>
        <w:rPr>
          <w:b/>
          <w:bCs/>
          <w:sz w:val="24"/>
          <w:szCs w:val="24"/>
        </w:rPr>
      </w:pPr>
    </w:p>
    <w:p w14:paraId="06A2F663" w14:textId="2390AECF" w:rsidR="003A5733" w:rsidRPr="00D901CD" w:rsidRDefault="00531F68" w:rsidP="00627CE0">
      <w:pPr>
        <w:rPr>
          <w:b/>
          <w:bCs/>
          <w:sz w:val="24"/>
          <w:szCs w:val="24"/>
        </w:rPr>
      </w:pPr>
      <w:r w:rsidRPr="00D901CD">
        <w:rPr>
          <w:b/>
          <w:bCs/>
          <w:sz w:val="24"/>
          <w:szCs w:val="24"/>
        </w:rPr>
        <w:t>Forslag</w:t>
      </w:r>
      <w:r w:rsidR="003A5733" w:rsidRPr="00D901CD">
        <w:rPr>
          <w:b/>
          <w:bCs/>
          <w:sz w:val="24"/>
          <w:szCs w:val="24"/>
        </w:rPr>
        <w:t xml:space="preserve"> 2: Et bredt medlemsdemokrati med respekt for fagligheden </w:t>
      </w:r>
    </w:p>
    <w:p w14:paraId="42362BA0" w14:textId="1680346B" w:rsidR="003A5733" w:rsidRDefault="003A5733" w:rsidP="003A5733">
      <w:pPr>
        <w:pStyle w:val="Normal05liefter"/>
        <w:numPr>
          <w:ilvl w:val="0"/>
          <w:numId w:val="2"/>
        </w:numPr>
      </w:pPr>
      <w:r>
        <w:rPr>
          <w:b/>
          <w:bCs/>
        </w:rPr>
        <w:t>Valg af sektoransvarlige og bestyrelsesmedlemmer</w:t>
      </w:r>
    </w:p>
    <w:p w14:paraId="07475585" w14:textId="583626A2" w:rsidR="00CC414E" w:rsidRDefault="000312D9" w:rsidP="00A71ED8">
      <w:pPr>
        <w:pStyle w:val="Normal05liefter"/>
      </w:pPr>
      <w:r>
        <w:t>De nuværende bestyrelser i FOA Århus har et ønske om</w:t>
      </w:r>
      <w:r w:rsidR="009C3AC3">
        <w:t>,</w:t>
      </w:r>
      <w:r>
        <w:t xml:space="preserve"> at medlemsdemokratiet afspejler den måde de </w:t>
      </w:r>
      <w:r w:rsidR="009C3AC3">
        <w:t xml:space="preserve">politisk </w:t>
      </w:r>
      <w:r>
        <w:t xml:space="preserve">valgte i </w:t>
      </w:r>
      <w:r w:rsidR="003A5733">
        <w:t>fagforeningen</w:t>
      </w:r>
      <w:r>
        <w:t xml:space="preserve"> arbejder</w:t>
      </w:r>
      <w:r w:rsidR="003A5733">
        <w:t xml:space="preserve"> på</w:t>
      </w:r>
      <w:r>
        <w:t xml:space="preserve">. </w:t>
      </w:r>
    </w:p>
    <w:p w14:paraId="7C9325CB" w14:textId="49F36797" w:rsidR="000312D9" w:rsidRPr="00482F8F" w:rsidRDefault="000312D9" w:rsidP="00A71ED8">
      <w:pPr>
        <w:pStyle w:val="Normal05liefter"/>
      </w:pPr>
      <w:r>
        <w:t>Både politisk ledelse</w:t>
      </w:r>
      <w:r w:rsidR="00CC414E">
        <w:t xml:space="preserve"> </w:t>
      </w:r>
      <w:r>
        <w:t xml:space="preserve">og fagforeningsbestyrelsen varetager </w:t>
      </w:r>
      <w:r w:rsidR="009C3AC3">
        <w:t xml:space="preserve">i det daglige arbejde </w:t>
      </w:r>
      <w:r>
        <w:t xml:space="preserve">det brede perspektiv </w:t>
      </w:r>
      <w:r w:rsidR="009C3AC3">
        <w:t xml:space="preserve">på tværs af sektorer og faggrupper – </w:t>
      </w:r>
      <w:r>
        <w:t>og dermed interesse</w:t>
      </w:r>
      <w:r w:rsidR="009C3AC3">
        <w:t>r</w:t>
      </w:r>
      <w:r>
        <w:t xml:space="preserve"> for samtlige medlemmer af FOA Århus. Det gør sig f</w:t>
      </w:r>
      <w:r w:rsidR="009C3AC3">
        <w:t>.eks.</w:t>
      </w:r>
      <w:r>
        <w:t xml:space="preserve"> gæ</w:t>
      </w:r>
      <w:r w:rsidR="009C3AC3">
        <w:t>l</w:t>
      </w:r>
      <w:r>
        <w:t>dende</w:t>
      </w:r>
      <w:r w:rsidR="009C3AC3">
        <w:t>,</w:t>
      </w:r>
      <w:r>
        <w:t xml:space="preserve"> når fagforeningsbestyrelsen </w:t>
      </w:r>
      <w:r w:rsidR="009C3AC3">
        <w:t>planlægger og beslutter</w:t>
      </w:r>
      <w:r>
        <w:t xml:space="preserve"> de fremtidige indsatser for medlemmerne, eller når </w:t>
      </w:r>
      <w:r w:rsidR="009C3AC3">
        <w:t xml:space="preserve">repræsentanter fra </w:t>
      </w:r>
      <w:r w:rsidR="008B021D">
        <w:t xml:space="preserve">den </w:t>
      </w:r>
      <w:r>
        <w:t>politisk</w:t>
      </w:r>
      <w:r w:rsidR="008B021D">
        <w:t>e</w:t>
      </w:r>
      <w:r>
        <w:t xml:space="preserve"> ledelse </w:t>
      </w:r>
      <w:r w:rsidR="008B021D">
        <w:t>vare</w:t>
      </w:r>
      <w:r>
        <w:t>tage</w:t>
      </w:r>
      <w:r w:rsidR="008B021D">
        <w:t>r</w:t>
      </w:r>
      <w:r>
        <w:t xml:space="preserve"> lønforhandlinger på tværs af sektorer </w:t>
      </w:r>
      <w:r w:rsidR="009C3AC3">
        <w:t>og faggrupper i en kommune</w:t>
      </w:r>
      <w:r w:rsidR="00934CD3">
        <w:t xml:space="preserve"> eller</w:t>
      </w:r>
      <w:r w:rsidR="009C3AC3">
        <w:t xml:space="preserve"> region</w:t>
      </w:r>
      <w:r w:rsidR="008E55C7" w:rsidRPr="00482F8F">
        <w:t xml:space="preserve">, </w:t>
      </w:r>
      <w:r w:rsidR="00934CD3">
        <w:t xml:space="preserve">i </w:t>
      </w:r>
      <w:r w:rsidR="008E55C7" w:rsidRPr="00482F8F">
        <w:t xml:space="preserve">en </w:t>
      </w:r>
      <w:r w:rsidR="009C3AC3" w:rsidRPr="00482F8F">
        <w:t>magistratsafdeling</w:t>
      </w:r>
      <w:r w:rsidR="008E55C7" w:rsidRPr="00482F8F">
        <w:t xml:space="preserve"> eller </w:t>
      </w:r>
      <w:r w:rsidR="00934CD3">
        <w:t xml:space="preserve">på </w:t>
      </w:r>
      <w:r w:rsidR="008E55C7" w:rsidRPr="00482F8F">
        <w:t>en lokal arbejdsplads</w:t>
      </w:r>
      <w:r w:rsidR="009C3AC3" w:rsidRPr="00482F8F">
        <w:t xml:space="preserve">. </w:t>
      </w:r>
      <w:r w:rsidRPr="00482F8F">
        <w:t xml:space="preserve"> </w:t>
      </w:r>
    </w:p>
    <w:p w14:paraId="2C0E5A8E" w14:textId="7C8571B6" w:rsidR="000312D9" w:rsidRDefault="000312D9" w:rsidP="00A71ED8">
      <w:pPr>
        <w:pStyle w:val="Normal05liefter"/>
      </w:pPr>
      <w:r>
        <w:t>Hvis medlemsdemokrati</w:t>
      </w:r>
      <w:r w:rsidR="008B021D">
        <w:t>et i FOA Århus</w:t>
      </w:r>
      <w:r>
        <w:t xml:space="preserve"> skal afspejle den tilgang</w:t>
      </w:r>
      <w:r w:rsidR="008B021D">
        <w:t xml:space="preserve"> i arbejdet</w:t>
      </w:r>
      <w:r w:rsidR="00934CD3">
        <w:t>, kræver det</w:t>
      </w:r>
      <w:r w:rsidR="008B021D">
        <w:t>, at alle politisk valgte får</w:t>
      </w:r>
      <w:r>
        <w:t xml:space="preserve"> et bred</w:t>
      </w:r>
      <w:r w:rsidR="007B70F4">
        <w:t>t</w:t>
      </w:r>
      <w:r>
        <w:t xml:space="preserve"> mandat,</w:t>
      </w:r>
      <w:r w:rsidR="008B021D">
        <w:t xml:space="preserve"> givet af alle medlemmer</w:t>
      </w:r>
      <w:r>
        <w:t xml:space="preserve">. </w:t>
      </w:r>
      <w:r w:rsidR="008E55C7">
        <w:t>F</w:t>
      </w:r>
      <w:r w:rsidR="008B021D">
        <w:t xml:space="preserve">or at </w:t>
      </w:r>
      <w:r w:rsidR="008E55C7">
        <w:t>n</w:t>
      </w:r>
      <w:r w:rsidR="008B021D">
        <w:t xml:space="preserve">å det mål, må den politiske ledelse og fagforeningens bestyrelse nødvendigvis </w:t>
      </w:r>
      <w:r>
        <w:t xml:space="preserve">vælges af hele generalforsamlingen i FOA Århus. Dermed har alle medlemmer indflydelse på, hvem der </w:t>
      </w:r>
      <w:r w:rsidR="008B021D">
        <w:t xml:space="preserve">har mandat til at </w:t>
      </w:r>
      <w:r w:rsidR="00934CD3">
        <w:t xml:space="preserve">løse </w:t>
      </w:r>
      <w:r w:rsidR="008B021D">
        <w:t xml:space="preserve">det daglige arbejde i FOA Århus. </w:t>
      </w:r>
      <w:r>
        <w:t xml:space="preserve"> </w:t>
      </w:r>
    </w:p>
    <w:p w14:paraId="272A98D7" w14:textId="1D5BEE32" w:rsidR="000312D9" w:rsidRDefault="000312D9" w:rsidP="00A71ED8">
      <w:pPr>
        <w:pStyle w:val="Normal05liefter"/>
      </w:pPr>
      <w:r>
        <w:t xml:space="preserve">Samtidig er </w:t>
      </w:r>
      <w:r w:rsidR="008B021D">
        <w:t>der</w:t>
      </w:r>
      <w:r>
        <w:t xml:space="preserve"> opmærksom</w:t>
      </w:r>
      <w:r w:rsidR="008B021D">
        <w:t>hed</w:t>
      </w:r>
      <w:r>
        <w:t xml:space="preserve"> på vigtig</w:t>
      </w:r>
      <w:r w:rsidR="008B021D">
        <w:t xml:space="preserve">heden af, </w:t>
      </w:r>
      <w:r>
        <w:t xml:space="preserve">at </w:t>
      </w:r>
      <w:r w:rsidR="008B021D">
        <w:t>det enkelte</w:t>
      </w:r>
      <w:r>
        <w:t xml:space="preserve"> medlem oplever </w:t>
      </w:r>
      <w:r w:rsidR="008B021D">
        <w:t>sit fag og sin</w:t>
      </w:r>
      <w:r>
        <w:t xml:space="preserve"> faglighed repræsenteret i medlemsdemokratiet. Derfor finder </w:t>
      </w:r>
      <w:r w:rsidR="008B021D">
        <w:t>bestyrelserne det væsentligt</w:t>
      </w:r>
      <w:r>
        <w:t xml:space="preserve">, at de valgte i politisk ledelse og i fagforeningsbestyrelsen har </w:t>
      </w:r>
      <w:r w:rsidR="008B021D">
        <w:t xml:space="preserve">forankring i og </w:t>
      </w:r>
      <w:r>
        <w:t xml:space="preserve">kendskab til </w:t>
      </w:r>
      <w:r w:rsidR="008B021D">
        <w:t xml:space="preserve">de enkelte </w:t>
      </w:r>
      <w:r w:rsidR="00B27153">
        <w:t>sektorers</w:t>
      </w:r>
      <w:r>
        <w:t xml:space="preserve"> fag. Det betyder</w:t>
      </w:r>
      <w:r w:rsidR="003A5733">
        <w:t xml:space="preserve"> helt konkret</w:t>
      </w:r>
      <w:r>
        <w:t xml:space="preserve">, at de </w:t>
      </w:r>
      <w:r w:rsidR="003A5733">
        <w:t>sektoransvarlige i politisk ledelse</w:t>
      </w:r>
      <w:r>
        <w:t xml:space="preserve"> </w:t>
      </w:r>
      <w:r w:rsidR="00B27153">
        <w:t>også fremadrettet bør</w:t>
      </w:r>
      <w:r>
        <w:t xml:space="preserve"> have sit udgangspunkt i netop sektorerne</w:t>
      </w:r>
      <w:r w:rsidR="003A5733">
        <w:t>.</w:t>
      </w:r>
      <w:r w:rsidR="00B27153">
        <w:t xml:space="preserve"> Samtidig betyder det, at</w:t>
      </w:r>
      <w:r w:rsidR="003A5733">
        <w:t xml:space="preserve"> bestyrelsen, foruden </w:t>
      </w:r>
      <w:r w:rsidR="00934CD3">
        <w:t>fagforeningsformand og -næstformand</w:t>
      </w:r>
      <w:r w:rsidR="003A5733">
        <w:t xml:space="preserve">, </w:t>
      </w:r>
      <w:r w:rsidR="00B27153">
        <w:t>bør</w:t>
      </w:r>
      <w:r w:rsidR="003A5733">
        <w:t xml:space="preserve"> bestå af </w:t>
      </w:r>
      <w:r w:rsidR="00B27153">
        <w:t xml:space="preserve">samme antal </w:t>
      </w:r>
      <w:r w:rsidR="003A5733">
        <w:t xml:space="preserve">repræsentanter fra </w:t>
      </w:r>
      <w:r w:rsidR="00B27153">
        <w:t xml:space="preserve">hver </w:t>
      </w:r>
      <w:r w:rsidR="003A5733">
        <w:t xml:space="preserve">sektor. </w:t>
      </w:r>
      <w:r w:rsidR="00D76238" w:rsidRPr="0097704E">
        <w:t xml:space="preserve">For at bevare et bredt kendskab til faggrupperne udvides fagforeningsbestyrelsen, så der </w:t>
      </w:r>
      <w:r w:rsidR="00E11348" w:rsidRPr="0097704E">
        <w:t xml:space="preserve">fremover </w:t>
      </w:r>
      <w:r w:rsidR="00D76238" w:rsidRPr="0097704E">
        <w:t xml:space="preserve">vælges 5 repræsentanter og 2 suppleanter fra hver </w:t>
      </w:r>
      <w:r w:rsidR="00E11348" w:rsidRPr="0097704E">
        <w:t>af de 3 sektorer.</w:t>
      </w:r>
      <w:r w:rsidR="00E11348">
        <w:t xml:space="preserve"> </w:t>
      </w:r>
    </w:p>
    <w:p w14:paraId="2FF88B20" w14:textId="1D77AAD5" w:rsidR="001B6DE9" w:rsidRDefault="00B27153" w:rsidP="00A71ED8">
      <w:pPr>
        <w:pStyle w:val="Normal05liefter"/>
      </w:pPr>
      <w:r>
        <w:t>Allerede på FOA Århus’ generalforsamling i 2025 blev det besluttet, at sektorbestyrelserne ikke længere afholder de traditionelle sektorbestyrelsesmøder. På den baggrund og med udgangspunkt i ønsket</w:t>
      </w:r>
      <w:r w:rsidR="001B6DE9">
        <w:t xml:space="preserve"> om</w:t>
      </w:r>
      <w:r>
        <w:t xml:space="preserve"> at formalisere</w:t>
      </w:r>
      <w:r w:rsidR="001B6DE9">
        <w:t xml:space="preserve"> </w:t>
      </w:r>
      <w:r>
        <w:t>d</w:t>
      </w:r>
      <w:r w:rsidR="001B6DE9">
        <w:t>et samle</w:t>
      </w:r>
      <w:r>
        <w:t>de</w:t>
      </w:r>
      <w:r w:rsidR="001B6DE9">
        <w:t xml:space="preserve"> fokus på alle medlemmer</w:t>
      </w:r>
      <w:r>
        <w:t>,</w:t>
      </w:r>
      <w:r w:rsidR="001B6DE9">
        <w:t xml:space="preserve"> foreslå</w:t>
      </w:r>
      <w:r>
        <w:t>s det</w:t>
      </w:r>
      <w:r w:rsidR="001B6DE9">
        <w:t xml:space="preserve"> at sektorbestyrelserne ikke fortsætter</w:t>
      </w:r>
      <w:r w:rsidR="003A470E">
        <w:t xml:space="preserve">. Det bliver </w:t>
      </w:r>
      <w:r>
        <w:t xml:space="preserve">herefter </w:t>
      </w:r>
      <w:r w:rsidR="003A470E">
        <w:t>de sektoransvarlige og fagforeningsbestyrelsen</w:t>
      </w:r>
      <w:r>
        <w:t>, der</w:t>
      </w:r>
      <w:r w:rsidR="003A470E">
        <w:t xml:space="preserve"> varetager alle medlemmers interesse. Det er </w:t>
      </w:r>
      <w:r>
        <w:t>d</w:t>
      </w:r>
      <w:r w:rsidR="003A470E">
        <w:t>en logisk</w:t>
      </w:r>
      <w:r>
        <w:t>e</w:t>
      </w:r>
      <w:r w:rsidR="003A470E">
        <w:t xml:space="preserve"> konsekvens af sidste års generalforsamling, hvor der</w:t>
      </w:r>
      <w:r>
        <w:t xml:space="preserve"> </w:t>
      </w:r>
      <w:r w:rsidR="003A470E">
        <w:t xml:space="preserve">var </w:t>
      </w:r>
      <w:r>
        <w:t xml:space="preserve">bred </w:t>
      </w:r>
      <w:r w:rsidR="003A470E">
        <w:t xml:space="preserve">enighed om at arbejde med andre og mere meningsfulde fællesskaber </w:t>
      </w:r>
      <w:r w:rsidR="00934CD3">
        <w:t>frem for</w:t>
      </w:r>
      <w:r w:rsidR="003A470E">
        <w:t xml:space="preserve"> </w:t>
      </w:r>
      <w:r>
        <w:t xml:space="preserve">de nuværende </w:t>
      </w:r>
      <w:r w:rsidR="00934CD3">
        <w:t xml:space="preserve">lovbestemte </w:t>
      </w:r>
      <w:r>
        <w:t>sektorbestyrelsesmøder</w:t>
      </w:r>
      <w:r w:rsidR="003A470E">
        <w:t xml:space="preserve">. </w:t>
      </w:r>
    </w:p>
    <w:p w14:paraId="7FA3028E" w14:textId="77777777" w:rsidR="00B27153" w:rsidRDefault="00B27153" w:rsidP="00A71ED8">
      <w:pPr>
        <w:pStyle w:val="Normal05liefter"/>
      </w:pPr>
    </w:p>
    <w:p w14:paraId="2F81D9E3" w14:textId="77777777" w:rsidR="00E11348" w:rsidRDefault="00E11348" w:rsidP="00A71ED8">
      <w:pPr>
        <w:pStyle w:val="Normal05liefter"/>
      </w:pPr>
    </w:p>
    <w:p w14:paraId="04E1CC94" w14:textId="4B872C7E" w:rsidR="003A5733" w:rsidRDefault="003A5733" w:rsidP="00A71ED8">
      <w:pPr>
        <w:pStyle w:val="Normal05liefter"/>
      </w:pPr>
      <w:r>
        <w:t>Med denne indstilling foreslås</w:t>
      </w:r>
      <w:r w:rsidR="00627CE0">
        <w:t xml:space="preserve"> det</w:t>
      </w:r>
      <w:r>
        <w:t xml:space="preserve">, at </w:t>
      </w:r>
    </w:p>
    <w:p w14:paraId="549277CE" w14:textId="4CBB4606" w:rsidR="003A470E" w:rsidRPr="00482F8F" w:rsidRDefault="003A470E" w:rsidP="003A470E">
      <w:pPr>
        <w:pStyle w:val="Normal05liefter"/>
        <w:numPr>
          <w:ilvl w:val="0"/>
          <w:numId w:val="4"/>
        </w:numPr>
      </w:pPr>
      <w:r>
        <w:t xml:space="preserve">Sektorbestyrelserne afvikles. </w:t>
      </w:r>
      <w:r w:rsidR="00934CD3">
        <w:t>Herefter</w:t>
      </w:r>
      <w:r>
        <w:t xml:space="preserve"> vil </w:t>
      </w:r>
      <w:r w:rsidR="00B27153">
        <w:t xml:space="preserve">der </w:t>
      </w:r>
      <w:r>
        <w:t xml:space="preserve">ikke længere være sektorformænd, men sektoransvarlige. </w:t>
      </w:r>
      <w:r w:rsidR="008E55C7" w:rsidRPr="00482F8F">
        <w:t>Som en naturlig følge heraf, vil der heller ikke længere være sektornæstformænd.</w:t>
      </w:r>
    </w:p>
    <w:p w14:paraId="143B457A" w14:textId="54239464" w:rsidR="00CC414E" w:rsidRDefault="00CC414E" w:rsidP="00CC414E">
      <w:pPr>
        <w:pStyle w:val="Normal05liefter"/>
        <w:numPr>
          <w:ilvl w:val="0"/>
          <w:numId w:val="4"/>
        </w:numPr>
      </w:pPr>
      <w:r>
        <w:t>D</w:t>
      </w:r>
      <w:r w:rsidR="00B27153">
        <w:t>er vælges tre</w:t>
      </w:r>
      <w:r w:rsidR="003A5733">
        <w:t xml:space="preserve"> sektoransvarlige</w:t>
      </w:r>
      <w:r>
        <w:t>, som repræsenterer hver sin af de tre nye sektorer.</w:t>
      </w:r>
      <w:r w:rsidR="003A5733">
        <w:t xml:space="preserve"> </w:t>
      </w:r>
      <w:bookmarkStart w:id="0" w:name="_Hlk202959536"/>
      <w:r w:rsidR="003A5733">
        <w:t xml:space="preserve">Kun medlemmer fra </w:t>
      </w:r>
      <w:r>
        <w:t>d</w:t>
      </w:r>
      <w:r w:rsidR="003A5733">
        <w:t>en sektor</w:t>
      </w:r>
      <w:r w:rsidR="00627CE0">
        <w:t>, der skal repræsenteres,</w:t>
      </w:r>
      <w:r w:rsidR="003A5733">
        <w:t xml:space="preserve"> </w:t>
      </w:r>
      <w:r>
        <w:t xml:space="preserve">er </w:t>
      </w:r>
      <w:r w:rsidR="003A5733">
        <w:t>op</w:t>
      </w:r>
      <w:r>
        <w:t>stillingsberettigede og valgbare</w:t>
      </w:r>
      <w:r w:rsidR="003A5733">
        <w:t xml:space="preserve"> </w:t>
      </w:r>
      <w:bookmarkEnd w:id="0"/>
      <w:r w:rsidR="003A5733">
        <w:t xml:space="preserve">som </w:t>
      </w:r>
      <w:r>
        <w:t>sektor</w:t>
      </w:r>
      <w:r w:rsidR="003A5733">
        <w:t xml:space="preserve">ansvarlig. </w:t>
      </w:r>
      <w:r w:rsidR="00934CD3">
        <w:t>Alle medlemmer af FOA Århus</w:t>
      </w:r>
      <w:r w:rsidR="003A5733">
        <w:t xml:space="preserve"> kan stemme på alle kandidater. Sektoransvarlige er fødte medlemmer af fagforeningsbestyrelsen.</w:t>
      </w:r>
    </w:p>
    <w:p w14:paraId="38026B4D" w14:textId="7F9FD169" w:rsidR="00EA28CD" w:rsidRPr="0097704E" w:rsidRDefault="00EA28CD" w:rsidP="00C65EB5">
      <w:pPr>
        <w:pStyle w:val="Normal05liefter"/>
        <w:numPr>
          <w:ilvl w:val="0"/>
          <w:numId w:val="4"/>
        </w:numPr>
      </w:pPr>
      <w:r>
        <w:lastRenderedPageBreak/>
        <w:t>Foruden politisk ledelse (</w:t>
      </w:r>
      <w:r w:rsidR="00CC414E">
        <w:t>f</w:t>
      </w:r>
      <w:r w:rsidR="00314680">
        <w:t>agforeningsf</w:t>
      </w:r>
      <w:r>
        <w:t xml:space="preserve">ormand, </w:t>
      </w:r>
      <w:r w:rsidR="00314680">
        <w:t>fagforenings</w:t>
      </w:r>
      <w:r>
        <w:t xml:space="preserve">næstformand og </w:t>
      </w:r>
      <w:r w:rsidR="00CC414E">
        <w:t>tre</w:t>
      </w:r>
      <w:r>
        <w:t xml:space="preserve"> sektoransvarlige), </w:t>
      </w:r>
      <w:r w:rsidR="00CC414E">
        <w:t xml:space="preserve">sammensættes fagforeningsbestyrelsen </w:t>
      </w:r>
      <w:r>
        <w:t>af 5 repræsentanter</w:t>
      </w:r>
      <w:r w:rsidR="00E11348">
        <w:t xml:space="preserve"> </w:t>
      </w:r>
      <w:r w:rsidR="00E11348" w:rsidRPr="0097704E">
        <w:t>og 2 suppleanter</w:t>
      </w:r>
      <w:r>
        <w:t xml:space="preserve"> fra hver af de</w:t>
      </w:r>
      <w:r w:rsidR="00CC414E">
        <w:t xml:space="preserve"> tre</w:t>
      </w:r>
      <w:r>
        <w:t xml:space="preserve"> sektorer. </w:t>
      </w:r>
      <w:r w:rsidR="00627CE0">
        <w:t xml:space="preserve">Kun medlemmer fra den sektor, der skal repræsenteres, er opstillingsberettigede og valgbare </w:t>
      </w:r>
      <w:r w:rsidR="003A5733">
        <w:t>til</w:t>
      </w:r>
      <w:r w:rsidR="00E738CE">
        <w:t xml:space="preserve"> </w:t>
      </w:r>
      <w:r w:rsidR="003A5733">
        <w:t xml:space="preserve">bestyrelsen på de til sektoren tildelte pladser. </w:t>
      </w:r>
      <w:r w:rsidR="005B3560">
        <w:t>Alle m</w:t>
      </w:r>
      <w:r w:rsidR="003A5733">
        <w:t xml:space="preserve">edlemmer </w:t>
      </w:r>
      <w:r w:rsidR="005B3560">
        <w:t xml:space="preserve">af FOA Århus </w:t>
      </w:r>
      <w:r w:rsidR="003A5733">
        <w:t>kan stemme på alle kandidater.</w:t>
      </w:r>
      <w:r w:rsidR="00D76238">
        <w:t xml:space="preserve"> </w:t>
      </w:r>
      <w:r w:rsidR="00E11348" w:rsidRPr="0097704E">
        <w:t xml:space="preserve">For at skabe bedre forudsætninger for at videregive viden </w:t>
      </w:r>
      <w:r w:rsidR="00D24432" w:rsidRPr="0097704E">
        <w:t xml:space="preserve">og skabe kontinuitet </w:t>
      </w:r>
      <w:r w:rsidR="00E11348" w:rsidRPr="0097704E">
        <w:t xml:space="preserve">i fagforeningsbestyrelsen, </w:t>
      </w:r>
      <w:r w:rsidR="00D76238" w:rsidRPr="0097704E">
        <w:t>indføres forskudte valgperioder for sektorrepræsentanter og suppleanter</w:t>
      </w:r>
      <w:r w:rsidR="00E11348" w:rsidRPr="0097704E">
        <w:t>. Der vælges således</w:t>
      </w:r>
      <w:r w:rsidR="00C65EB5" w:rsidRPr="0097704E">
        <w:t>, fra hver sektor: 3 medlemmer og 1 suppleant i lige år, mens der i ulige år vælges 2 medlemmer og 1 suppleant</w:t>
      </w:r>
      <w:r w:rsidR="00D76238" w:rsidRPr="0097704E">
        <w:t>.</w:t>
      </w:r>
      <w:r w:rsidR="00E11348" w:rsidRPr="0097704E">
        <w:t xml:space="preserve"> </w:t>
      </w:r>
    </w:p>
    <w:p w14:paraId="0327DF66" w14:textId="77777777" w:rsidR="00C65EB5" w:rsidRDefault="00C65EB5" w:rsidP="00C65EB5">
      <w:pPr>
        <w:pStyle w:val="Normal05liefter"/>
        <w:ind w:left="720"/>
      </w:pPr>
    </w:p>
    <w:p w14:paraId="5BECB2CA" w14:textId="7FCF0499" w:rsidR="00C733F9" w:rsidRDefault="00C733F9" w:rsidP="00C733F9">
      <w:pPr>
        <w:rPr>
          <w:b/>
          <w:bCs/>
        </w:rPr>
      </w:pPr>
      <w:r>
        <w:rPr>
          <w:b/>
          <w:bCs/>
        </w:rPr>
        <w:t xml:space="preserve">Overgangsordning: </w:t>
      </w:r>
    </w:p>
    <w:p w14:paraId="7EA27683" w14:textId="210A11D7" w:rsidR="00934CD3" w:rsidRDefault="00934CD3" w:rsidP="00C733F9">
      <w:pPr>
        <w:pStyle w:val="Normal05liefter"/>
      </w:pPr>
      <w:r>
        <w:t>F</w:t>
      </w:r>
      <w:r w:rsidR="00C733F9">
        <w:t xml:space="preserve">orslaget </w:t>
      </w:r>
      <w:r>
        <w:t xml:space="preserve">medfører </w:t>
      </w:r>
      <w:r w:rsidR="00C733F9">
        <w:t xml:space="preserve">ændringer i FOA Århus nuværende demokratiske organer. Sektorbestyrelser og sektornæstformænd bortfalder med vedtagelsen, mens fagforeningsbestyrelsen forøges og får et bredere </w:t>
      </w:r>
      <w:r w:rsidR="00C733F9" w:rsidRPr="0097704E">
        <w:t xml:space="preserve">mandat. </w:t>
      </w:r>
      <w:r w:rsidR="00E7199D" w:rsidRPr="0097704E">
        <w:t xml:space="preserve">For at skabe en god overgang til den nye bestyrelse, fortsætter de </w:t>
      </w:r>
      <w:r w:rsidR="00D24432" w:rsidRPr="0097704E">
        <w:t xml:space="preserve">2 </w:t>
      </w:r>
      <w:r w:rsidR="00E7199D" w:rsidRPr="0097704E">
        <w:t>nuværende valgte fra</w:t>
      </w:r>
      <w:r w:rsidR="00D24432" w:rsidRPr="0097704E">
        <w:t xml:space="preserve"> hver </w:t>
      </w:r>
      <w:r w:rsidR="00E7199D" w:rsidRPr="0097704E">
        <w:t xml:space="preserve">sektor samt deres suppleanter indtil generalforsamlingen 2027. </w:t>
      </w:r>
      <w:r w:rsidR="00C733F9" w:rsidRPr="0097704E">
        <w:t xml:space="preserve">Dette </w:t>
      </w:r>
      <w:r w:rsidR="00D24432" w:rsidRPr="0097704E">
        <w:t>betyder,</w:t>
      </w:r>
      <w:r w:rsidR="00C733F9" w:rsidRPr="0097704E">
        <w:t xml:space="preserve"> at der på generalforsamlingen i 2026 </w:t>
      </w:r>
      <w:r w:rsidR="00D24432" w:rsidRPr="0097704E">
        <w:t xml:space="preserve">fra hver sektor skal </w:t>
      </w:r>
      <w:r w:rsidR="00C733F9" w:rsidRPr="0097704E">
        <w:t xml:space="preserve">vælges </w:t>
      </w:r>
      <w:r w:rsidR="00D24432" w:rsidRPr="0097704E">
        <w:t>3</w:t>
      </w:r>
      <w:r w:rsidR="00E7199D" w:rsidRPr="0097704E">
        <w:t xml:space="preserve"> </w:t>
      </w:r>
      <w:r w:rsidR="00C733F9" w:rsidRPr="0097704E">
        <w:t>ny</w:t>
      </w:r>
      <w:r w:rsidR="00E7199D" w:rsidRPr="0097704E">
        <w:t>e</w:t>
      </w:r>
      <w:r w:rsidR="00C733F9" w:rsidRPr="0097704E">
        <w:t xml:space="preserve"> fagforeningsbestyrelse</w:t>
      </w:r>
      <w:r w:rsidR="00E7199D" w:rsidRPr="0097704E">
        <w:t>smedlemmer for en periode på 2 år.</w:t>
      </w:r>
      <w:r w:rsidR="00E7199D">
        <w:t xml:space="preserve"> </w:t>
      </w:r>
      <w:r w:rsidR="00C733F9">
        <w:t xml:space="preserve"> </w:t>
      </w:r>
    </w:p>
    <w:p w14:paraId="2293DC2E" w14:textId="447B411D" w:rsidR="00C733F9" w:rsidRPr="002C22C8" w:rsidRDefault="00C733F9" w:rsidP="00C733F9">
      <w:pPr>
        <w:pStyle w:val="Normal05liefter"/>
      </w:pPr>
      <w:r>
        <w:t>For at skabe stabilitet og tryghed vælges der ikke samtidig nye sektoransvarlige. Det betyder, at de nuværende valgte sektorformænd fortsætter som sektoransvarlige indtil næste ordinære generalforsamling i 2027, hvor der vælges sektoransvarlige til de tre sektorer</w:t>
      </w:r>
      <w:r w:rsidR="005B3560">
        <w:t>.</w:t>
      </w:r>
      <w:r w:rsidR="00E738CE">
        <w:t xml:space="preserve"> I samme periode vil alle sektoransvarlige fortsat være en del af fagforeningsbestyrelsen frem til generalforsamlingen i 2027.</w:t>
      </w:r>
    </w:p>
    <w:p w14:paraId="23F9D773" w14:textId="77777777" w:rsidR="00C733F9" w:rsidRDefault="00C733F9" w:rsidP="004B31C6">
      <w:pPr>
        <w:pStyle w:val="Normal05liefter"/>
      </w:pPr>
    </w:p>
    <w:p w14:paraId="7B4EDFF3" w14:textId="06F945DD" w:rsidR="00C9019F" w:rsidRDefault="00C9019F" w:rsidP="004B31C6">
      <w:pPr>
        <w:pStyle w:val="Normal05liefter"/>
      </w:pPr>
      <w:r>
        <w:t>Forslagsstiller: Fagforeningsbestyrelsen og de fire sektorbestyrelser i FOA Århus</w:t>
      </w:r>
    </w:p>
    <w:p w14:paraId="4EBA1EA7" w14:textId="77777777" w:rsidR="00AC71F5" w:rsidRDefault="00AC71F5" w:rsidP="004B31C6">
      <w:pPr>
        <w:pStyle w:val="Normal05liefter"/>
      </w:pPr>
    </w:p>
    <w:p w14:paraId="32E889B3" w14:textId="4740F837" w:rsidR="00AC71F5" w:rsidRDefault="00AC71F5" w:rsidP="004B31C6">
      <w:pPr>
        <w:pStyle w:val="Normal05lief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Øvrige lovændringsforslag: </w:t>
      </w:r>
    </w:p>
    <w:p w14:paraId="2ED160C9" w14:textId="280008DC" w:rsidR="00AC71F5" w:rsidRDefault="006872B8" w:rsidP="006872B8">
      <w:pPr>
        <w:pStyle w:val="Normal05liefter"/>
        <w:numPr>
          <w:ilvl w:val="0"/>
          <w:numId w:val="2"/>
        </w:numPr>
      </w:pPr>
      <w:r w:rsidRPr="00C47F96">
        <w:rPr>
          <w:b/>
          <w:bCs/>
        </w:rPr>
        <w:t>Ændring af §7, stk. 2:</w:t>
      </w:r>
      <w:r>
        <w:t xml:space="preserve"> ”</w:t>
      </w:r>
      <w:r w:rsidRPr="006872B8">
        <w:t>Ordinær generalforsamling afholdes en gang årligt i april måned</w:t>
      </w:r>
      <w:r>
        <w:t>.” Ændres til: ”</w:t>
      </w:r>
      <w:r w:rsidRPr="006872B8">
        <w:t>Ordinær generalforsamling afholdes en gang årligt i 2. kvartal.</w:t>
      </w:r>
      <w:r>
        <w:t>”</w:t>
      </w:r>
    </w:p>
    <w:p w14:paraId="14355C0A" w14:textId="77777777" w:rsidR="00981177" w:rsidRDefault="00981177" w:rsidP="00981177">
      <w:pPr>
        <w:pStyle w:val="Normal05liefter"/>
      </w:pPr>
    </w:p>
    <w:p w14:paraId="738B3099" w14:textId="01493CB6" w:rsidR="00981177" w:rsidRPr="00981177" w:rsidRDefault="00981177" w:rsidP="00981177">
      <w:pPr>
        <w:pStyle w:val="Normal05liefter"/>
        <w:rPr>
          <w:b/>
          <w:bCs/>
          <w:sz w:val="24"/>
          <w:szCs w:val="24"/>
        </w:rPr>
      </w:pPr>
      <w:r w:rsidRPr="00981177">
        <w:rPr>
          <w:b/>
          <w:bCs/>
          <w:sz w:val="24"/>
          <w:szCs w:val="24"/>
        </w:rPr>
        <w:t>Tilpasning af lovene jf. generalforsamling</w:t>
      </w:r>
      <w:r>
        <w:rPr>
          <w:b/>
          <w:bCs/>
          <w:sz w:val="24"/>
          <w:szCs w:val="24"/>
        </w:rPr>
        <w:t>sbeslutning i</w:t>
      </w:r>
      <w:r w:rsidRPr="00981177">
        <w:rPr>
          <w:b/>
          <w:bCs/>
          <w:sz w:val="24"/>
          <w:szCs w:val="24"/>
        </w:rPr>
        <w:t xml:space="preserve"> 2025:</w:t>
      </w:r>
    </w:p>
    <w:p w14:paraId="13075CA8" w14:textId="2CE13692" w:rsidR="006872B8" w:rsidRPr="000312D9" w:rsidRDefault="006872B8" w:rsidP="006872B8">
      <w:pPr>
        <w:pStyle w:val="Normal05liefter"/>
        <w:numPr>
          <w:ilvl w:val="0"/>
          <w:numId w:val="2"/>
        </w:numPr>
      </w:pPr>
      <w:r w:rsidRPr="00C47F96">
        <w:rPr>
          <w:b/>
          <w:bCs/>
        </w:rPr>
        <w:t>Tilføjelse til §7, stk. 7</w:t>
      </w:r>
      <w:r>
        <w:t>: ”</w:t>
      </w:r>
      <w:r w:rsidRPr="006872B8">
        <w:t>Fagforeningsbestyrelsen kan beslutte, at der som alternativ til brevstemme med fysisk fremmøde kan anvendes digital afstemning. Principperne er de samme som ved brevafstemning.</w:t>
      </w:r>
      <w:r>
        <w:t>”</w:t>
      </w:r>
      <w:r w:rsidR="00981177">
        <w:rPr>
          <w:b/>
          <w:bCs/>
        </w:rPr>
        <w:t xml:space="preserve"> </w:t>
      </w:r>
    </w:p>
    <w:sectPr w:rsidR="006872B8" w:rsidRPr="000312D9" w:rsidSect="00D901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7F34" w14:textId="77777777" w:rsidR="005A351C" w:rsidRDefault="005A351C" w:rsidP="00C733F9">
      <w:pPr>
        <w:spacing w:after="0" w:line="240" w:lineRule="auto"/>
      </w:pPr>
      <w:r>
        <w:separator/>
      </w:r>
    </w:p>
  </w:endnote>
  <w:endnote w:type="continuationSeparator" w:id="0">
    <w:p w14:paraId="1D81B9E3" w14:textId="77777777" w:rsidR="005A351C" w:rsidRDefault="005A351C" w:rsidP="00C7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7E78" w14:textId="77777777" w:rsidR="00EE3BE2" w:rsidRDefault="00EE3BE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5825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7EBD9F" w14:textId="1894E1C4" w:rsidR="00C733F9" w:rsidRDefault="00C733F9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70F9" w14:textId="77777777" w:rsidR="00EE3BE2" w:rsidRDefault="00EE3BE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A1FC" w14:textId="77777777" w:rsidR="005A351C" w:rsidRDefault="005A351C" w:rsidP="00C733F9">
      <w:pPr>
        <w:spacing w:after="0" w:line="240" w:lineRule="auto"/>
      </w:pPr>
      <w:r>
        <w:separator/>
      </w:r>
    </w:p>
  </w:footnote>
  <w:footnote w:type="continuationSeparator" w:id="0">
    <w:p w14:paraId="095A2929" w14:textId="77777777" w:rsidR="005A351C" w:rsidRDefault="005A351C" w:rsidP="00C7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3F24" w14:textId="77777777" w:rsidR="00EE3BE2" w:rsidRDefault="00EE3BE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CA06" w14:textId="4A579550" w:rsidR="00D901CD" w:rsidRDefault="001D5303" w:rsidP="00D901CD">
    <w:pPr>
      <w:pStyle w:val="Normal05lieft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Bestyrelsernes forslag</w:t>
    </w:r>
    <w:r w:rsidR="00D901CD" w:rsidRPr="00D901CD">
      <w:rPr>
        <w:b/>
        <w:bCs/>
        <w:sz w:val="28"/>
        <w:szCs w:val="28"/>
      </w:rPr>
      <w:t xml:space="preserve"> til lovændringer</w:t>
    </w:r>
    <w:r w:rsidR="00D901CD">
      <w:rPr>
        <w:b/>
        <w:bCs/>
        <w:sz w:val="28"/>
        <w:szCs w:val="28"/>
      </w:rPr>
      <w:t xml:space="preserve"> i FOA Århus, generalforsamlingen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776B" w14:textId="77777777" w:rsidR="00EE3BE2" w:rsidRDefault="00EE3BE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4387"/>
    <w:multiLevelType w:val="hybridMultilevel"/>
    <w:tmpl w:val="39001D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6E3E"/>
    <w:multiLevelType w:val="hybridMultilevel"/>
    <w:tmpl w:val="2B12D252"/>
    <w:lvl w:ilvl="0" w:tplc="71B48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2B7C"/>
    <w:multiLevelType w:val="hybridMultilevel"/>
    <w:tmpl w:val="46D25F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6F29"/>
    <w:multiLevelType w:val="hybridMultilevel"/>
    <w:tmpl w:val="39001D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2263A"/>
    <w:multiLevelType w:val="hybridMultilevel"/>
    <w:tmpl w:val="1C4E5F96"/>
    <w:lvl w:ilvl="0" w:tplc="D8EA0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720D8"/>
    <w:multiLevelType w:val="hybridMultilevel"/>
    <w:tmpl w:val="16FE7D04"/>
    <w:lvl w:ilvl="0" w:tplc="E5F4822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851">
    <w:abstractNumId w:val="1"/>
  </w:num>
  <w:num w:numId="2" w16cid:durableId="1455362992">
    <w:abstractNumId w:val="4"/>
  </w:num>
  <w:num w:numId="3" w16cid:durableId="1604343022">
    <w:abstractNumId w:val="3"/>
  </w:num>
  <w:num w:numId="4" w16cid:durableId="1751345132">
    <w:abstractNumId w:val="2"/>
  </w:num>
  <w:num w:numId="5" w16cid:durableId="1723093337">
    <w:abstractNumId w:val="0"/>
  </w:num>
  <w:num w:numId="6" w16cid:durableId="1295793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D9"/>
    <w:rsid w:val="00011D6A"/>
    <w:rsid w:val="000312D9"/>
    <w:rsid w:val="00045FB2"/>
    <w:rsid w:val="00075547"/>
    <w:rsid w:val="00092F19"/>
    <w:rsid w:val="000B48CC"/>
    <w:rsid w:val="000E5588"/>
    <w:rsid w:val="001525A6"/>
    <w:rsid w:val="00153460"/>
    <w:rsid w:val="00193B6E"/>
    <w:rsid w:val="001A138D"/>
    <w:rsid w:val="001B6DE9"/>
    <w:rsid w:val="001C0FB7"/>
    <w:rsid w:val="001D5303"/>
    <w:rsid w:val="00200E9C"/>
    <w:rsid w:val="002C2E59"/>
    <w:rsid w:val="002F397E"/>
    <w:rsid w:val="003022C2"/>
    <w:rsid w:val="00314680"/>
    <w:rsid w:val="003239F5"/>
    <w:rsid w:val="003310E2"/>
    <w:rsid w:val="003920F4"/>
    <w:rsid w:val="003A342D"/>
    <w:rsid w:val="003A470E"/>
    <w:rsid w:val="003A5733"/>
    <w:rsid w:val="003D0C32"/>
    <w:rsid w:val="003F044F"/>
    <w:rsid w:val="003F3351"/>
    <w:rsid w:val="003F370F"/>
    <w:rsid w:val="003F39CC"/>
    <w:rsid w:val="00420449"/>
    <w:rsid w:val="00482F8F"/>
    <w:rsid w:val="00485B98"/>
    <w:rsid w:val="004B31C6"/>
    <w:rsid w:val="004F6B8B"/>
    <w:rsid w:val="0051474C"/>
    <w:rsid w:val="00531F68"/>
    <w:rsid w:val="0054659E"/>
    <w:rsid w:val="00564F15"/>
    <w:rsid w:val="005A351C"/>
    <w:rsid w:val="005A3FC9"/>
    <w:rsid w:val="005B3560"/>
    <w:rsid w:val="005F1A6A"/>
    <w:rsid w:val="00627CE0"/>
    <w:rsid w:val="006872B8"/>
    <w:rsid w:val="007222E1"/>
    <w:rsid w:val="00732118"/>
    <w:rsid w:val="007436FC"/>
    <w:rsid w:val="007530F9"/>
    <w:rsid w:val="007B1CE3"/>
    <w:rsid w:val="007B70F4"/>
    <w:rsid w:val="007F4EB9"/>
    <w:rsid w:val="008539B5"/>
    <w:rsid w:val="008B021D"/>
    <w:rsid w:val="008E3091"/>
    <w:rsid w:val="008E55C7"/>
    <w:rsid w:val="008F0C18"/>
    <w:rsid w:val="008F5319"/>
    <w:rsid w:val="00934CD3"/>
    <w:rsid w:val="0097704E"/>
    <w:rsid w:val="00981177"/>
    <w:rsid w:val="009C3AC3"/>
    <w:rsid w:val="009F2627"/>
    <w:rsid w:val="00A007BE"/>
    <w:rsid w:val="00A12861"/>
    <w:rsid w:val="00A2248A"/>
    <w:rsid w:val="00A5781E"/>
    <w:rsid w:val="00A71EAE"/>
    <w:rsid w:val="00A71ED8"/>
    <w:rsid w:val="00AC71F5"/>
    <w:rsid w:val="00AF1AEB"/>
    <w:rsid w:val="00B27153"/>
    <w:rsid w:val="00B37BE1"/>
    <w:rsid w:val="00C47F96"/>
    <w:rsid w:val="00C65EB5"/>
    <w:rsid w:val="00C733F9"/>
    <w:rsid w:val="00C9019F"/>
    <w:rsid w:val="00CC414E"/>
    <w:rsid w:val="00CE0761"/>
    <w:rsid w:val="00CE69FF"/>
    <w:rsid w:val="00CF6DD3"/>
    <w:rsid w:val="00D10480"/>
    <w:rsid w:val="00D24432"/>
    <w:rsid w:val="00D76238"/>
    <w:rsid w:val="00D901CD"/>
    <w:rsid w:val="00DB5613"/>
    <w:rsid w:val="00DD127F"/>
    <w:rsid w:val="00DD5C87"/>
    <w:rsid w:val="00E1016E"/>
    <w:rsid w:val="00E11348"/>
    <w:rsid w:val="00E67F81"/>
    <w:rsid w:val="00E7199D"/>
    <w:rsid w:val="00E738CE"/>
    <w:rsid w:val="00E77188"/>
    <w:rsid w:val="00EA28CD"/>
    <w:rsid w:val="00EC7ED5"/>
    <w:rsid w:val="00ED7E30"/>
    <w:rsid w:val="00EE261D"/>
    <w:rsid w:val="00EE3BE2"/>
    <w:rsid w:val="00F30607"/>
    <w:rsid w:val="00F62723"/>
    <w:rsid w:val="00F80EDE"/>
    <w:rsid w:val="00FB54E1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4C788"/>
  <w15:chartTrackingRefBased/>
  <w15:docId w15:val="{25DDF152-579F-4C84-A375-4149951D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EB9"/>
  </w:style>
  <w:style w:type="paragraph" w:styleId="Overskrift1">
    <w:name w:val="heading 1"/>
    <w:basedOn w:val="Normal"/>
    <w:next w:val="Normal05liefter"/>
    <w:link w:val="Overskrift1Tegn"/>
    <w:uiPriority w:val="9"/>
    <w:qFormat/>
    <w:rsid w:val="003F3351"/>
    <w:pPr>
      <w:spacing w:after="23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Overskrift1"/>
    <w:next w:val="Normal05liefter"/>
    <w:link w:val="Overskrift2Tegn"/>
    <w:uiPriority w:val="9"/>
    <w:unhideWhenUsed/>
    <w:qFormat/>
    <w:rsid w:val="003F3351"/>
    <w:pPr>
      <w:spacing w:before="230" w:after="120"/>
      <w:outlineLvl w:val="1"/>
    </w:pPr>
    <w:rPr>
      <w:b w:val="0"/>
      <w:bCs w:val="0"/>
      <w:szCs w:val="26"/>
    </w:rPr>
  </w:style>
  <w:style w:type="paragraph" w:styleId="Overskrift3">
    <w:name w:val="heading 3"/>
    <w:basedOn w:val="Overskrift2"/>
    <w:next w:val="Normal05liefter"/>
    <w:link w:val="Overskrift3Tegn"/>
    <w:uiPriority w:val="9"/>
    <w:qFormat/>
    <w:rsid w:val="007F4EB9"/>
    <w:pPr>
      <w:outlineLvl w:val="2"/>
    </w:pPr>
    <w:rPr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F335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F3351"/>
    <w:pPr>
      <w:keepNext/>
      <w:keepLines/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F3351"/>
    <w:pPr>
      <w:keepNext/>
      <w:keepLines/>
      <w:spacing w:before="40" w:after="0"/>
      <w:outlineLvl w:val="5"/>
    </w:pPr>
    <w:rPr>
      <w:rFonts w:eastAsiaTheme="majorEastAsia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F335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3F3351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335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3351"/>
    <w:rPr>
      <w:rFonts w:eastAsiaTheme="majorEastAsia" w:cstheme="majorBidi"/>
      <w:b/>
      <w:bCs/>
      <w:szCs w:val="28"/>
    </w:rPr>
  </w:style>
  <w:style w:type="paragraph" w:customStyle="1" w:styleId="Normal05liefter">
    <w:name w:val="Normal 0.5 li efter"/>
    <w:basedOn w:val="Normal"/>
    <w:qFormat/>
    <w:rsid w:val="003A342D"/>
    <w:pPr>
      <w:spacing w:after="120" w:line="300" w:lineRule="auto"/>
    </w:pPr>
  </w:style>
  <w:style w:type="paragraph" w:customStyle="1" w:styleId="Medvenlighilsen">
    <w:name w:val="Med venlig hilsen"/>
    <w:basedOn w:val="Normal"/>
    <w:next w:val="Normal"/>
    <w:qFormat/>
    <w:rsid w:val="008F5319"/>
    <w:pPr>
      <w:spacing w:before="410" w:after="600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3F3351"/>
    <w:rPr>
      <w:rFonts w:eastAsiaTheme="majorEastAsia" w:cstheme="majorBidi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F4EB9"/>
    <w:rPr>
      <w:rFonts w:asciiTheme="majorHAnsi" w:eastAsiaTheme="majorEastAsia" w:hAnsiTheme="majorHAnsi" w:cstheme="majorBidi"/>
      <w:b/>
      <w:bCs/>
      <w:szCs w:val="26"/>
    </w:rPr>
  </w:style>
  <w:style w:type="paragraph" w:styleId="Ingenafstand">
    <w:name w:val="No Spacing"/>
    <w:uiPriority w:val="1"/>
    <w:qFormat/>
    <w:rsid w:val="00DB5613"/>
    <w:pPr>
      <w:spacing w:after="0" w:line="240" w:lineRule="auto"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3F3351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3F3351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F3351"/>
    <w:rPr>
      <w:rFonts w:eastAsiaTheme="majorEastAsia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3F3351"/>
    <w:rPr>
      <w:rFonts w:eastAsiaTheme="majorEastAsia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3F3351"/>
    <w:rPr>
      <w:rFonts w:eastAsiaTheme="majorEastAsia" w:cstheme="majorBidi"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3F335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3351"/>
    <w:rPr>
      <w:rFonts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335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3351"/>
    <w:rPr>
      <w:rFonts w:eastAsiaTheme="minorEastAsia"/>
      <w:color w:val="5A5A5A" w:themeColor="text1" w:themeTint="A5"/>
      <w:spacing w:val="15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3351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0312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12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12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12D9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12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12D9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12D9"/>
    <w:rPr>
      <w:b/>
      <w:bCs/>
      <w:smallCaps/>
      <w:color w:val="365F9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73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33F9"/>
  </w:style>
  <w:style w:type="paragraph" w:styleId="Sidefod">
    <w:name w:val="footer"/>
    <w:basedOn w:val="Normal"/>
    <w:link w:val="SidefodTegn"/>
    <w:uiPriority w:val="99"/>
    <w:unhideWhenUsed/>
    <w:rsid w:val="00C733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3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1023</Words>
  <Characters>6349</Characters>
  <Application>Microsoft Office Word</Application>
  <DocSecurity>4</DocSecurity>
  <Lines>102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Hougaard Kristensen</dc:creator>
  <cp:keywords/>
  <dc:description/>
  <cp:lastModifiedBy>Anders Schou-Hedegaard</cp:lastModifiedBy>
  <cp:revision>2</cp:revision>
  <dcterms:created xsi:type="dcterms:W3CDTF">2026-02-05T14:25:00Z</dcterms:created>
  <dcterms:modified xsi:type="dcterms:W3CDTF">2026-02-05T14:25:00Z</dcterms:modified>
</cp:coreProperties>
</file>